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nas,* co Mu mamy powiedzieć, (bo) nie możemy (nic) ułożyć z powodu ciemności!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mamy powiedzieć, bo nie możemy ułożyć nic z powodu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 nas, co mamy mu powiedzieć,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możemy ułożyć słów z powodu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mu kto odniesie to, cobym mówił? I owszem, gdyby to kto przedłożył, byłby pewnie pożarty.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nam, co mu rzec mamy, bośmy ogarnieni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powiedzieć, wobec mroku nie będziemy się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mamy powiedzieć, bo nic nie możemy przytoczyć z powodu ciemnoty!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powinniśmy Mu powiedzieć? My nie potrafimy znaleźć słów z powodu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nas pouczysz, co mamy Mu powiedzieć, bo z takiej ciemności mówić nie potrafimy?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co należałoby Mu powiedzieć? Nic nie zdołamy, bo jesteśmy ciemni.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повчи мене, що Йому скажемо. І ми перестанемо багато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Wskaż, co Mu mamy powiedzieć; bowiem nie potrafimy odpowiedzieć z powodu naszego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poznać, co mamy mu powiedzieć; wskutek ciemności nie potrafimy wydobyć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 : w kilkunastu Mss G S: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2024-04-28T05:54:34Z</dcterms:modified>
</cp:coreProperties>
</file>