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swego bliźniego,* tego zniszczę;** Wyniosłych oczu i butnego*** serca nie zniosę.****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zniesławia bliźniego, tego zniszczę; Nie zniosę wyniosłych oczu i butnego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tego, który potajemnie oczernia swego bliźniego, nie zniosę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potajemnie obmawia bliźniego swego, wytnę; oczów wyniosłych, i serca nadętego nie będę mógł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uwłacza potajemnie bliźniemu swemu, tegom przeszladował. Z człowiekiem pysznego oka a nienasyconego serca, z tymem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uwłacza bliźniemu - takiego usunę. Kto oczy ma pyszne i serce nadęte - tego nie ścierpię.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skrycie oczernia bliźniego swego, tego zniszczę; Nie ścierpię oczu wyniosłych i serca nadętego.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kto skrycie oczernia bliźniego, nie zniosę wyniosłych oczu i pysznego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tego, kto knuje przeciw bliźniemu. Nie będę jadał z nadętymi pyszałkami.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tego, który skrycie oczernia swego bliźniego, nie ścierpię człowieka o wyniosłych oczach i pysznym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побитий наче трава і моє серце висохло, бо я забув їсти мій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Zniweczę tego, który skrycie oczernia swego bliźniego; nie ścierpię człowieka wyniosłych oczu i nadętego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potajemnie oczernia swego towarzysza – takiego zmuszam do milczenia. Kto ma wyniosłe oczy i butne serce – takiego nie mogę znieść.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15:3&lt;/x&gt;; &lt;x&gt;240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nadętego serca.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2024-04-29T02:21:31Z</dcterms:modified>
</cp:coreProperties>
</file>