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Twych rozporządzeń, Bo dzięki nim zachowujesz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2024-04-27T19:35:28Z</dcterms:modified>
</cp:coreProperties>
</file>