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nienagannych,* Ich dziedzictwo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zatroszczy się o dni nienagannych,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dziedzictwo trwać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 ich dziedzictwo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dni doskonałych; przetoż dziedzictwo ich na wieki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JAHWE dni niepokalanych, a dziedzictwo ich na wieki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Pan zna dni ludzi bez zarzutu, a ich dziedzictwo trwać będzie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troszczy się o dni niewinnych, Przeto dziedzictwo ich trwać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zna dni nienagannych, więc dziedzictwo ich będzie trwało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ścieżki nieskalanych, ich dziedzictwo będzie trwało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troszczy się o życie ludzi prawych, dziedzictwo ich utrzyma się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готовий на бичування, і мій біль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 losy nieskazitelnych, a ich dziedzictwo będzie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tych, którzy są nienaganni, a ich dziedzictwo będzie trwać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8:12&lt;/x&gt;; 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2024-04-27T13:26:48Z</dcterms:modified>
</cp:coreProperties>
</file>