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złym czasie nie spotka ich wstyd, W dniach głodu będą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trudnych czasach nie spotka ich wstyd, W dniach głodu będą nasyceni.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nieszczęścia nie doznają wstydu, a w dniach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zawstydzeni we zły czas, a we dni głodu będą nasyceni;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zawstydzeni we zły czas i we dni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klęski nie zaznają wstydu, a w dniach głodu będą 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zawstydzeni w złym czasie, A w dniach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wstydu podczas nieszczęścia, a w czasie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zawiodą się w czasie nieszczęścia, w dniach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nieszczęścia nie będą zawstydzeni, a w czas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сповіщу моє беззаконня і подбаю за мій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zawstydzą się w złą godzinę, a w dni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zostaną zawstydzeni w czasie nieszczęścia, a w dniach klęski głodu będą nasyceni.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2024-04-28T09:05:24Z</dcterms:modified>
</cp:coreProperties>
</file>