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córka królewska cała w chwale,* Jej szata utkana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córka króla w całej swej świetności, W sukni tkanej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szacie haftowanej będą ją wieść do króla, za nią dziewice, jej towarzyszki, przyprowadzą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zacność córki królewskiej jest wewnątrz, a szaty jej bramowane są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chwała tej córki królewskiej wewnątrz, w bramach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pełni chwały wchodzi córa królewska; złotogłów jej odzieniem.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królewska jest cała obciążona perłami, A szata jej złotem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przepychu córka króla wchodzi do komnaty, jej suknia złotem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godność we wnętrzu córki królewskiej, okrytej płaszczem przetykanym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Lśniąca przepychem wstępuje do wnętrza córa królewska, suknia jej złotem tkana;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Królewna pełna jest wspaniałości w swoim wnętrzu; jej strój jest ze złotej tkaniny.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tkanym stroju będzie przyprowadzona do króla. Wprowadza się do ciebie dziewice tworzące jej orszak, jej druhny.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środku, ּ</w:t>
      </w:r>
      <w:r>
        <w:rPr>
          <w:rtl/>
        </w:rPr>
        <w:t>פְנִימָה</w:t>
      </w:r>
      <w:r>
        <w:rPr>
          <w:rtl w:val="0"/>
        </w:rPr>
        <w:t xml:space="preserve"> (penima h), córka królewska cała w chwale : lub: (1) Cała w chwale córka królewska, / Jej perły, ּ</w:t>
      </w:r>
      <w:r>
        <w:rPr>
          <w:rtl/>
        </w:rPr>
        <w:t>פְנִינִיהָ</w:t>
      </w:r>
      <w:r>
        <w:rPr>
          <w:rtl w:val="0"/>
        </w:rPr>
        <w:t xml:space="preserve"> (peniniha), jej suknia (szata) utkana złotem. (2) Perły, ּ</w:t>
      </w:r>
      <w:r>
        <w:rPr>
          <w:rtl/>
        </w:rPr>
        <w:t>פְנִינִים</w:t>
      </w:r>
      <w:r>
        <w:rPr>
          <w:rtl w:val="0"/>
        </w:rPr>
        <w:t xml:space="preserve"> (peninim), jej suknia (szata) utkana złotem.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2024-04-27T10:09:14Z</dcterms:modified>
</cp:coreProperties>
</file>