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czas choroby.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Machalat. Psalm pouczający Dawida. Głupi mówi w swoim sercu: Nie ma Boga. Są zepsuci i czynią obrzydliwą nieprawość;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na Machalat pieśń Dawidowa nauczająca.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na "Maelet", wyrozumienia Dawidowi. Rzekł głupi w sercu swoim: Nie masz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”Machalat”. Pieśń pouczająca.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Według "Mahalat..."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„Machalat”. Pieśń pouczająca.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„Machalat”. Pouczenie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według ”Machalat”; pieśń pouczająca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Напоумлення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Macholitów. Dumanie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 i postąpili obrzydliwie w nieprawości;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2024-04-28T07:00:50Z</dcterms:modified>
</cp:coreProperties>
</file>