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jako szatę przywdziałem wór,* Stałem się** dla nich powodem do kpin.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jako szatę wdziałem pokutny wór, Dostarczyłem im tylko powodu do kpin.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o mnie ci, którzy siedzą w bramie, i byłem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pieśni pijaków.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wziął na się wór miasto szaty, byłem u nich przypowieścią.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oblokłem miasto szaty włosień i zstałem się im przypowieścią.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Przywdziałem wór jako szatę i pośmiewiskiem stałem się dla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jako szatę swą wór pokutny I stałem się dla nich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przywdziałem wór pokutny jako szatę, lecz stałem się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wór pokutny jako ubranie i stałem się dla nich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na siebie wór pokutny, a stałem się przedmiotem ich drwin.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wór zamiast szaty i stałem się im przysłowiem.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Zainteresowali się mną siedzący w bramie i byłem tematem piosenek ludzi, którzy piją odurzający napój.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3:31&lt;/x&gt;; &lt;x&gt;110 21:27&lt;/x&gt;; &lt;x&gt;290 3:24&lt;/x&gt;; &lt;x&gt;290 58:5&lt;/x&gt;; &lt;x&gt;470 11:21&lt;/x&gt;; &lt;x&gt;730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Stała się (tj. moja dusza)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2024-04-29T01:35:41Z</dcterms:modified>
</cp:coreProperties>
</file>