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okryje cię swoimi piórami, Pod swymi skrzydłami zapewni schronienie,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wierność będzie ci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swymi piórami i pod jego skrzydłami będziesz bezpieczny; jego prawda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Pierzem swem okryje cię, a pod skrzydłami jego bezpiecznym będziesz; prawda jego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Plecami swemi okryje cię, a pod skrzydłami jego nadzieję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swymi piórami i schronisz się pod Jego skrzydła; Jego wierność -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okryje cię. I pod skrzydłami jego znajdziesz schronienie. Wierność jego jest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 schronienie pod Jego piórami, gdy swoimi skrzydłami cię osłoni. Jego wierność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cię okryje i pod Jego skrzydła się schronisz; Jego wierność jest tarczą i obronnym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piórami swymi okryje, pod Jego skrzydłami znajdziesz schronienie. Jego wierność puklerzem jest i pancerzem.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десятиструнним псалтирем з піснею на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 cię Swym skrzydłem, a pod Jego lotkami będziesz bezpieczny; tarczą oraz puklerzem jest Jego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Lotkami swymi zagrodzi dostęp do ciebie i pod jego skrzydłami się schronisz. Jego wierność wobec prawdy będzie wielką tarczą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2024-05-01T14:47:16Z</dcterms:modified>
</cp:coreProperties>
</file>