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 z powodu braku karności i zbłądzi przez swoją wielką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2024-05-18T23:37:18Z</dcterms:modified>
</cp:coreProperties>
</file>