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czas. Na każdą sprawę pod niebem przychodzi kiedyś pora: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 ma swój czas, i każde przedsięwzięcie ma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mają czas, a swym zamierzonym biegiem przemija wszytko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czas, i jest wyznaczona godzina na wszystkie sprawy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pod niebem ma swoją porę: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odpowiednia pora i każda rzecz pod niebem ma swój właściwy 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godzinę, jest czas na wszelką sprawę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всього час, і пора для кожного діла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porę, a każde przedsięwzięcie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wyznaczony czas – czas na każdą sprawę pod niebiosami: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2024-04-27T15:22:43Z</dcterms:modified>
</cp:coreProperties>
</file>