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jest z trzaskiem cierni (płonących) pod garnkiem, tak jest ze śmiechem głupiego – lecz i 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2024-04-30T03:21:19Z</dcterms:modified>
</cp:coreProperties>
</file>