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a jej wnętrze wyścielone miłością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panien z 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słupki uczynił ze srebra, jej pokład ze złota, podniebienie z purpury, a wnętrze wyścielone miłością córek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Słupy jego poczynił srebrne, a pokład jego złoty, podniebienie szarłatne, a wewnątrz usłany jest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filary jej poczynił srebrne poręcze złote, podniebienie szarłatowe, śrzodek jej nasłał miłością dla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baldachim ze złota, siedzenie z purpury, a wnętrze wyścielone z miłością przez córki jerozolimskie.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podstawy kazał zrobić ze srebra, jej oparcie ze złota, jej siedzenie z purpury, jej wnętrze wyścielone miłością córek jeruzalemskich.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kolumny uczynił ze srebra, oparcie ze złota, siedzenie z purpury. Wnętrze jest wypełnione miłością córek jerozolimskich.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kolumny zrobił ze srebra, a oparcie ze złota; siedzenie z purpury, a środek jest wyścielony miłością. Córki jerozolimskie,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podpórki polecił sporządzić ze srebra, oparcie ze złota, siedzenie jego wysłane jasną purpurą, a wnętrze wyłożone drzewem hebanu.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його стовпи сріблими і його покривало золотим, його покриття з багряниці, всередині його долівка викладена, любов дочок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słupy zrobił ze srebra, jego poręcz ze złota, siedzenie z purpury, zaś jego wnętrze wyściełane jest miłością cór jerusalemskich.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słupy uczynił ze srebra, jej podpory ze złota. Jej siedzenie jest z wełny barwionej czerwonawą purpurą, a jej wnętrze urządzone z miłością przez córki jerozolimskie”.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2024-04-28T23:26:17Z</dcterms:modified>
</cp:coreProperties>
</file>