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wprowadziłabym do domu mojej matki, która mnie (niegdyś) uczyła,* i uraczyłabym cię korzennym winem,** moszczem z mego jabłka granatu.***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za sobą do domu nauczycielki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mej matki, i uraczyłabym cię korzennym winem, moszczem z mych jabłek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 do domu swojej matki, gdzie byś mnie uczył. A ja dałabym ci do picia wino korzenne, moszcz ze swoich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Prowadziłabym cię, i wprowadziła do domu matki mojej, gdziebyś mię uczył; a jabym ci dała pić wino przyprawne i moszcz z jabłek moich granatowych.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Pojmam cię i wprowadzę do domu matki mojej, tam mię będziesz uczył, a dam ci pełną z wina przyprawnego i moszczu z jabłek granatowych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 i wprowadziła w dom matki mej, która mnie wychowała; napoiłabym cię winem korzennym, moszczem z 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Powiodłabym cię, wprowadziłabym cię do domu mojej matki, do komory mojej rodzicielki; uraczyłabym cię przyprawionym winem, moszczem z jabłek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Wzięłabym cię i zaprowadziła do domu mej matki, a ty byś mnie uczył. Napoiłabym cię winem korzennym, moszczem z moich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Pociągnęłabym cię i zaprowadziła do domu mej matki, która mnie wychowała. Dałabym ci do picia przyprawione wino, sok z owoców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Wprowadziłabym cię do domu mej matki, (zabrałabym cię do mieszkania mojej rodzicielki). Napoiłabym cię winem korzennym, moszczem z 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Обійму тебе, введу тебе до хати моєї матері і до покою тієї, що мене зачала. Напою тебе вином з зелами, з соку моїх ґранатових яблок.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Poprowadziła i wprowadziła do domu mojej matki, gdzie byś mnie uczył. Dałabym ci się napić przyprawionego wina i moszczu z moich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Przywiodłabym cię, przyprowadziłabym do domu mej matki, która mnie uczyła. Dałabym ci się napić korzennego wina, świeżego soku z jabłek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Tej, która mnie urodziła G, być może przez związek z &lt;x&gt;260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wina dodawano aromatyczne korzenie dla smaku, &lt;x&gt;260 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jabłka granatu, </w:t>
      </w:r>
      <w:r>
        <w:rPr>
          <w:rtl/>
        </w:rPr>
        <w:t>רִּמֹנִי</w:t>
      </w:r>
      <w:r>
        <w:rPr>
          <w:rtl w:val="0"/>
        </w:rPr>
        <w:t xml:space="preserve"> (rimmoni). Wiele Mss zachowuje pl bez sufiksu dzierżawczego 1 os.: </w:t>
      </w:r>
      <w:r>
        <w:rPr>
          <w:rtl/>
        </w:rPr>
        <w:t>רִּמֹנִים</w:t>
      </w:r>
      <w:r>
        <w:rPr>
          <w:rtl w:val="0"/>
        </w:rPr>
        <w:t xml:space="preserve"> (rimmonim). Znajduje to odzwierciedlenie w Tg. Jednak wg G: moich jabłek granatu, ῥοῶν μου, tj. pl wraz sufiksem dzierżawczym 1 os., &lt;x&gt;260 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2024-04-29T10:42:32Z</dcterms:modified>
</cp:coreProperties>
</file>