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Dimonu* pełne krwi, gdyż sprowadzę na Dimon jeszcze więcej – lwa na uchodźców Moabu i na resztę kraju!**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Dimon, </w:t>
      </w:r>
      <w:r>
        <w:rPr>
          <w:rtl/>
        </w:rPr>
        <w:t>דִימֹון</w:t>
      </w:r>
      <w:r>
        <w:rPr>
          <w:rtl w:val="0"/>
        </w:rPr>
        <w:t xml:space="preserve"> (dimon), lokalizacja nieznana; wg 1QIsa a : Dibon, </w:t>
      </w:r>
      <w:r>
        <w:rPr>
          <w:rtl/>
        </w:rPr>
        <w:t>דיבון</w:t>
      </w:r>
      <w:r>
        <w:rPr>
          <w:rtl w:val="0"/>
        </w:rPr>
        <w:t xml:space="preserve"> , lokalizacja znana, być może chodzi o te same miejscowości (por. &lt;x&gt;60 15:22&lt;/x&gt; i &lt;x&gt;160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kraju, </w:t>
      </w:r>
      <w:r>
        <w:rPr>
          <w:rtl/>
        </w:rPr>
        <w:t>אֲדָמָה</w:t>
      </w:r>
      <w:r>
        <w:rPr>
          <w:rtl w:val="0"/>
        </w:rPr>
        <w:t xml:space="preserve"> (’adama h): wg BHS (&lt;x&gt;290 15:9&lt;/x&gt;L.) m.in. strach, </w:t>
      </w:r>
      <w:r>
        <w:rPr>
          <w:rtl/>
        </w:rPr>
        <w:t>אֵימָה</w:t>
      </w:r>
      <w:r>
        <w:rPr>
          <w:rtl w:val="0"/>
        </w:rPr>
        <w:t xml:space="preserve"> (’ema h). Wg G nazwa własna miejscowości, Adama, Αδαμα.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2024-04-27T21:09:11Z</dcterms:modified>
</cp:coreProperties>
</file>