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6"/>
        <w:gridCol w:w="1998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wspominajcie spraw dawnych, przeszłości nie rozważajcie!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2024-04-28T12:13:42Z</dcterms:modified>
</cp:coreProperties>
</file>