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w moich oczach drogi, cenny — i Ja ciebie kocham, to daję za ciebie ludzi, daję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jesteś uwielbiony, a ja cię umiłowałem — dlatego dałem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jakoś drogim uczyniony przed oczyma memi, jesteś uwielbionym, a Jam cię umiłował; przetoż dałem ludzi za cię, i narody za żywot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jakoś się zstał czcigodnym w oczach moich i chwalebnym! Jam cię umiłował i dam ludzie za cię, i narody za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moich oczach, nabrałeś wartości i Ja cię miłuję, przeto daję ludzi za ciebie i narody za życie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jesteś w moich oczach drogi, cenny i Ja cię miłuję, więc daję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masz wielką wartość i Ja cię kocham, dlatego daję ludzi zamiast ciebie,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cenny, otoczyłem cię chwałą i obdarzyłem miłością, dlatego ziemie zamienię na ciebie i ludy oddam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mych oczach, drogocenny - i Jam cię ukochał - wydaję kraje w zamian za ciebie i ludy za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коли ти став цінним переді Мною ти прославився, і Я тебе полюбив. І дам численних людей за тебе і володарів за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ludzi zamiast ciebie i narody za twoje życie, dlatego, że jesteś drogim w Moich oczach, cenionym, i że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uznany zostałeś za godnego szacunku, a ja cię umiłowałem. I dam ludzi w zamian za ciebie, a grupy narodowościowe w zamian za twą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2024-04-28T08:18:40Z</dcterms:modified>
</cp:coreProperties>
</file>