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bocian, i czapla* stosownie do swego rodzaju, i dudek,** i nietoperz.***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 i czapla stosownie do swego rodzaju, dudek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czapla według jej rodzaju,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czapli, i sojki, według rodzaju ich, i dudka,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herodiana i charadriona według rodzaju swego, dudka też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Bocian, wszelkie gatunki czapli, dudek i nietoperz.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 i 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wszelkie gatunki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bociana, wszelkich gatunków czapli, dudka i nietoperza.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bocian, odmiany czapli, dudek, nietoperz.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іродіон і карадріон і подібне до нього, і епоп і кажан.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czaplą oraz bekasem według ich rodzajów, dudkiem i nietoperzem.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bocian, czapla według swego rodzaju oraz dudek i nietoperz.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czapla, </w:t>
      </w:r>
      <w:r>
        <w:rPr>
          <w:rtl/>
        </w:rPr>
        <w:t>אֲנָפָה</w:t>
      </w:r>
      <w:r>
        <w:rPr>
          <w:rtl w:val="0"/>
        </w:rPr>
        <w:t xml:space="preserve"> (’anafa h); wg G: czapla, ἐρωδιός.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dudek, ּ</w:t>
      </w:r>
      <w:r>
        <w:rPr>
          <w:rtl/>
        </w:rPr>
        <w:t>דּוכִיפַת</w:t>
      </w:r>
      <w:r>
        <w:rPr>
          <w:rtl w:val="0"/>
        </w:rPr>
        <w:t xml:space="preserve"> (duchifat), wg PS: </w:t>
      </w:r>
      <w:r>
        <w:rPr>
          <w:rtl/>
        </w:rPr>
        <w:t>דגיפת</w:t>
      </w:r>
      <w:r>
        <w:rPr>
          <w:rtl w:val="0"/>
        </w:rPr>
        <w:t xml:space="preserve"> ; wg G: dudek, ἔποψ.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nietoperz, </w:t>
      </w:r>
      <w:r>
        <w:rPr>
          <w:rtl/>
        </w:rPr>
        <w:t>עֲטַּלֵף</w:t>
      </w:r>
      <w:r>
        <w:rPr>
          <w:rtl w:val="0"/>
        </w:rPr>
        <w:t xml:space="preserve"> (‘atallef), hl 3, por. &lt;x&gt;50 14:18&lt;/x&gt;; &lt;x&gt;290 2:20&lt;/x&gt;.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2024-04-30T20:17:49Z</dcterms:modified>
</cp:coreProperties>
</file>