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lub córki twojej matki, niezależnie od tego, czy wychowywała się z tobą,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ojca lub córki twojej matki, czy urodziła się w domu, czy poza domem — nie odkryjesz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twej, córki ojca twego, także córki matki twojej, tak rodzonej, jako i przyrodniej, nie odkryjesz sromoty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 z ojca abo z matki, która w domu abo gdzie indzie urodzona jest,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twojego ojca lub córki twojej matki, bez względu na to, czy urodziła się w domu, czy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swojej, córki twojego ojca lub córki twojej matki, czy się urodziła w domu rodzinnym, czy się urodziła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twego ojca lub córki twojej matki, zarówno urodzonej w 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siostrą, która jest córką twojego ojca lub córką twojej matki, urodzoną w domu lub poza nim.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siostry, córki twego ojca albo matki, i to zarówno urodzonej w waszym 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twojej siostry, [czy] jest córką twojego ojca, czy córką twojej matki, czy [jest] ślubna, czy nieślubna, nie odsłonisz ich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сестри від твого батька чи від твоєї матері, що народилася в хаті чи народилася поза,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nagości twojej siostry córki twojego ojca, albo córki twojej matki; urodzonej w domu, albo poza nim nie odkrywaj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twej siostry, córki twego ojca lub córki twej matki, czy to urodzonej w tym samym domu, czy urodzonej poza nim, nie wolno ci odsłonić ich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2024-05-01T23:42:34Z</dcterms:modified>
</cp:coreProperties>
</file>