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wiejskie, które nie mają muru dookoła, będą traktowane na równi z polem uprawnym. Będą one podlegały prawu wykupu i* w roku jubileuszowym zostaną zwolnione.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położone na wsi, w miejscach nieotoczonych murem, będą traktowane na równi z polem uprawnym. Będą one zatem podlegały prawu wykupu i w roku jubileuszowym zostaną zwolnione.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we wsiach, które nie są otoczone murami, będą traktowane na równi z polami ziemi. Będą podlegały prawu wykupu i w roku jubileuszowym zostaną zwolnione.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 w miłościwe lato. Ale domy we wsiach, które nie są murem obtoczone, te prawem jako pole ziemi szacowane będą; będą mogły być odkupowane, i w miłościwe lato z rąk obcych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dom jest we wsi, która nie ma murów, polnym prawem przedan będzie: jeśli pierwej nie będzie wykupione, w jubileusz wróci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we wsiach, które nie są otoczone murami, będą traktowane na równi z własnością gruntową, a więc będą podlegały wykupowi, a w roku jubileuszowym wyjdą [z rąk nabywcy].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po wsiach, które nie są otoczone wokoło murem, będą uważane za równe z polem uprawnym. Będą one podlegały prawu wykupu i w roku jubileuszowym staną się wolne.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wiejskie, które nie są otoczone murami, będą traktowane na równi z własnością gruntową i będą podlegały prawu wykupu, a w roku jubileuszowym zostaną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wiejskie domy nieotoczone murami należy traktować na równi z gruntem. Będą więc podlegały prawu do wykupu, a w roku jubileuszowym nabywca utraci do nich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domy w osiedlach nie otoczonych dookoła murami będą traktowane na równi z gruntem: podlegają prawu wykupu, zostają zwolnione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Domy w otwartych miastach, które nie są otoczone murem, będą uważane za [podlegające temu samemu prawu wykupu co] pole uprawne: [taki dom może być wykupiony w każdym czasie] i opuści [majątek nabywcy] w roku jubileuszowym.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доми, які в селах, які не мають мура довкола, причислиться до поля землі. До викуплення постійно будуть вони, і відійдуть в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we wsiach nie otoczonych murem, będą uznawane na równi z polem ziemi; służy im prawo wykupu oraz wyzwalają się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domy w osadach nie otoczonych murem należy uważać za należące do pola tej krainy. Prawo wykupu ma co do niego pozostawać w mocy, a zostanie to zwolnione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2024-04-29T20:21:09Z</dcterms:modified>
</cp:coreProperties>
</file>