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wiejskie, które nie mają muru dookoła, będą traktowane na równi z polem uprawnym. Będą one podlegały prawu wykupu i* w roku jubileuszowym zostaną zwolnione.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2024-04-29T20:15:21Z</dcterms:modified>
</cp:coreProperties>
</file>