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być wykupionym, wykupi go jeden z jego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2024-04-29T19:14:54Z</dcterms:modified>
</cp:coreProperties>
</file>