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zsumujesz sobie siedem szabatnich lat, to jest siedem razy po siedem lat, otrzymując w ten sposób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też sobie siedem lat szabatowych,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razy po siedem lat; okres siedmiu szabatowych lat będzie wynosił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tygodni lat, to jest siedem kroć siedem lat; i uczyniąć dni siedmiu tygodni lat czterdzieści i 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siedm tegodniów lat, to jest po siedmkroć siedm, które pospołu czynią lat czterdzieści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lat, tak że czas siedmiu lat szabatowych będzie obejmował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sobie siedem lat sabatowych, siedem razy po siedem lat. Czas tych siedmiu lat sabatowych obejmować będzie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lat. Czas tych siedmiu lat szabatowych wyniesie ci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a więc siedem razy siedem lat. W ten sposób siedem lat szabatowych obejmie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Obliczysz sobie także siedem lat szabatowych, to znaczy siedem razy po siedem lat, tak że wyjdzie ci okres siedmiu lat szabatowych: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policzysz sobie siedem lat szabatowych, siedem lat razy siedem. Dni tych siedmiu lat szabatowych będzie dla ciebie czterdzieści dziewięć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вичислиш собі сім літ спочинку, сім літ по сім. І будуть тобі сім тижнів літ сорок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naliczysz sobie siedem tygodni lat siedmiokroć po siedem lat aby czas tygodni naliczył ci liczbę czterdziestu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odliczysz sobie siedem sabatów lat, siedem razy po siedem lat, a dni owych siedmiu sabatów lat będzie dla ciebie ogółem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2024-04-29T17:41:35Z</dcterms:modified>
</cp:coreProperties>
</file>