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 kozła, kapłan spali go na ołtarzu, tak jak w przypadku tłuszczu rzeźnej ofiary pokoju. W ten sposób dokona on przebłagania za grzech księcia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ofiary pojednawczej. W ten sposób kapłan dokona za niego przebłagania za jego grzech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jego zapali na ołtarzu, jako i tłustość ofiary spokojnej; a tak oczyści go kapłan od 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spali na wierzchu, jako jest obyczaj czynić przy ofiarach zapokojnych: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zamieni w dym na ołtarzu, tak jak tłuszcz ofiary biesiadnej. W ten sposób kapłan dokona przebłagania za grzech naczelnika rodu,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jego tłuszcz spali na ołtarzu, tak samo jak tłuszcz ofiary pojednania. Tak oczyści go kapłan z 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spali na ołtarzu, tak jak spala się tłuszcz ofiary wspólnotowej. W ten sposób kapłan dokona przebłagania za jego grzech.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spali na ołtarzu, tak jak tłuszcz ofiar wspólnotowych. W ten sposób kapłan dokona zadośćuczynienia za jego grzech, który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spali na tym ołtarzu, podobnie [jak się to robi z] tłuszczem ofiar dziękczynnych. I tak to kapłan zadośćuczyni za jego grzech,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jego tłuszcz zmieni w wonny dym na ołtarzu, tak jak tłuszcz oddania pokojowego zarzynanego na ucztę [zewach haszlamim]. I kohen dokona przebłagania dla niego, [to jest dla króla], za jego grzech,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на жертівник, так як жир жертви спасіння. І священик зробить за нього надолуження за його гріх,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jego łój puści z dymem na ofiarnicy, podobnie jak łój ofiary opłatnej. Tak kapłan go rozgrzeszy z jego grzechu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jego tłuszcz zamieni w dym na ołtarzu, jak tłuszcz ofiary współuczestnictwa; i kapłan dokona za niego przebłagania za jego grzech,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2024-04-28T01:59:15Z</dcterms:modified>
</cp:coreProperties>
</file>