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także wnętrzności i kończyny. Je również 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oraz nogi i spalił je z ofiarą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Omył też wnętrzności, i nogi, i spalił je z ofiarą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wypłukawszy pierwej w wodzie jelita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 i zamienił je w dym na ołtarzu przy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i spalił na ołtarzu przy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i nogi i spalił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oraz nogi i spalił je na ołtarzu wraz z 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nogi, i spalił na ołtarzu wraz z tym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[zwierzęcia], i zmienił je w wonny dym na ołtarzu razem z oddaniem wstępującym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помив внутреності і ноги водою, і поклав на цілопалення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wymył trzewia oraz golenie i wraz z całopaleniem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 jelita oraz golenie i na ofierze całopalnej zamienił je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2024-04-29T08:28:44Z</dcterms:modified>
</cp:coreProperties>
</file>