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Izraela,* i odbuduję ich jak wcześniej.**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powodzenie Judzie i Izraelowi. Odbuduję ich dawną świetność.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bowiem niewolę Judy i niewolę Izraela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przywrócę pojmanych z Judy, i pojmanych z Izraela, a pobuduję ich jako przedtem;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Wrócę też zaprowadzenie Judzkie i zaprowadzenie Jerozolimskie a pobuduję je jako z pierwu.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 i odbuduję ich jak niegdyś,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Judy i los Izraela. Odbuduję ich tak, jak było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Judy i Izraela. Odbuduję ich i będą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z powrotem wygnańców Judy i wygnańców Izraela i odbuduję ich jak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 відселення Юди і відселення Ізраїля і збудую їх, так як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wygnańców Judy oraz wygnańców Israela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z powrotem jeńców judzkich i jeńców izraelskich, i odbuduję ich, tak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30:3&lt;/x&gt;; &lt;x&gt;300 31:23&lt;/x&gt;; &lt;x&gt;300 32:44&lt;/x&gt;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3:18&lt;/x&gt;; &lt;x&gt;300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2024-04-27T10:54:12Z</dcterms:modified>
</cp:coreProperties>
</file>