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wróg podnosi się jak chmury, niczym huragan świszczą jego rydwany, szybciej niż orły mkną jego rumaki! Biada nam!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obłoki, a jego rydwany jak wicher, jego konie są szybsze niż orły. Biada nam, bo jesteśmy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występuje jako obłoki, a wozy jego jako wicher, prędsze są niż orły konie jego. Biada nam! bośmy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obłok wznidzie a jako burza wozy jego, prędsze niż orłowie konie jego. Biada nam, żeśmy zburzeni!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on niczym obłoki, a jak huragan rydwany jego, szybsze niż orły jego konie. Biada nam, bo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wróg jak chmury, a jego wozy są jak huragan, jego rumaki szybsze niż orły. Biada nam, bo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chmury, jego rydwany są niczym huragan, jego konie szybsze od orłów. Biada nam, bo jesteśmy spustoszeni!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nadciąga jak obłoki, a jego rydwany jak huragan. Szybsze niż orły są jego konie”. Biada nam! Będziemy zniszczeni!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 [gradowe], niby huragan są jego rydwany, szybsze niż orły jego rumaki. - ”Biada nam, bo będziemy zmiażdżeni!”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вийде як хмара, і його колісниці як буря, його коні швидші від орлів. Горе нам, бо ми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chmury nadciąga; jak burza jego zaprzęgi, a jego rumaki szybsze niż orły; biada nam, bowiem jesteśmy zniweczeni!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chmury deszczowe, a jego rydwany są jak wicher. Konie jego są szybsze od orłów. Biada nam, gdyż zostaliśmy złupieni!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2024-04-29T18:54:17Z</dcterms:modified>
</cp:coreProperties>
</file>