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 wypada z gęstwiny Jordanu* na całorocznie nawadnianą niwę, tak w okamgnieniu wypłoszę go stamtąd;** i kto wybrany (przeze Mnie), tego nad nim ustanowię.*** Bo kto jest jak Ja? I kto Mnie wyzwie? I kto jest tym pasterzem, który się przede Mną ostoi?****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tak w okamgnieniu wypłoszę go stamtąd, ּ</w:t>
      </w:r>
      <w:r>
        <w:rPr>
          <w:rtl/>
        </w:rPr>
        <w:t>כִי־אַרְּגִיעָה אֲרִיצֶּנּו מֵעָלֶיהָ : (1</w:t>
      </w:r>
      <w:r>
        <w:rPr>
          <w:rtl w:val="0"/>
        </w:rPr>
        <w:t xml:space="preserve">) wg BHS: rozpędzę owce jego pastwiska, </w:t>
      </w:r>
      <w:r>
        <w:rPr>
          <w:rtl/>
        </w:rPr>
        <w:t>ן מַרְעִיתֹו)א (אֶרְּגְעָה אֶת־צֹ ; (2</w:t>
      </w:r>
      <w:r>
        <w:rPr>
          <w:rtl w:val="0"/>
        </w:rPr>
        <w:t xml:space="preserve">) jego jagnięta, </w:t>
      </w:r>
      <w:r>
        <w:rPr>
          <w:rtl/>
        </w:rPr>
        <w:t>אָרִיצָה עֻלֶיהָ</w:t>
      </w:r>
      <w:r>
        <w:rPr>
          <w:rtl w:val="0"/>
        </w:rPr>
        <w:t xml:space="preserve"> , &lt;x&gt;300 49:19&lt;/x&gt;L.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kto wybrany (przeze Mnie), tego ustanowię, </w:t>
      </w:r>
      <w:r>
        <w:rPr>
          <w:rtl/>
        </w:rPr>
        <w:t>אֶפְקֹד ּומִי בָחּור אֵלֶיהָ</w:t>
      </w:r>
      <w:r>
        <w:rPr>
          <w:rtl w:val="0"/>
        </w:rPr>
        <w:t xml:space="preserve"> : wg BHS: i nawiedzę jego wyborne barany, ּ</w:t>
      </w:r>
      <w:r>
        <w:rPr>
          <w:rtl/>
        </w:rPr>
        <w:t>ומִבְחַר אֵילֶיהָ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50:44-46&lt;/x&gt;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2024-05-26T03:59:23Z</dcterms:modified>
</cp:coreProperties>
</file>