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nawiedzenia najzwyczajniej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zginą w czasie swego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 a dzieło błędów; zginą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są dzieła i śmiechu godne: czasu nawiedzenia ich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robotą wartą śmiechu, zginą, gdy przyjdzie na 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przedmiotem drwiny.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śmiechu wartymi dziełami. W dniu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Безумним є, діла глуму, в часі своїх відвідин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obłędu są marnością, zginą w czasie swojego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2024-04-29T10:39:36Z</dcterms:modified>
</cp:coreProperties>
</file>