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dokończysz czytania tego zwoju, że przywiążesz do niego kamień i wrzucisz go do Eufratu.*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13:1-14&lt;/x&gt;; &lt;x&gt;300 16:1-9&lt;/x&gt;; &lt;x&gt;300 19:1-15&lt;/x&gt;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2024-04-29T12:41:11Z</dcterms:modified>
</cp:coreProperties>
</file>