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ktoś uczynił moją głowę (morzem) wody, a me oczy źródłem łez, opłakiwałbym dniem i nocą pobitych córki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gdyby tak moja głowa była morzem, a oczy źródłem łez, opłakiwałbym dniem i nocą pobitych córki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uczyni moją głowę źródłem wody, a oczy moje fontanną łez, bym mógł dniem i nocą opłakiwać zabitych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moja głowa zamieniła się w wodę, a moje oczy w źródło łez, abym dniem i nocą mógł opłakiwać pobitych córki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uczyni moją głowę strumieniem a moje oczy źródłem łez, bym mógł opłakiwać dniem i nocą poległych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zamieni moją głowę w źródło i moje oczy w strumienie łez, abym dniem i nocą opłakiwał poległych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głowie mojej wody i źródło łez moim oczom, abym opłakiwał we dnie i w nocy poległych Córy ludu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дасть моїй голові воду і моїм очам джерело сліз, і оплакуватиму мій нарід в день і вночі, побитих дочки мого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ma głowa była i strumieniem, a moje oko źródłem łez, bym dniem i nocą płakał nad poległymi córki mojego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2024-04-30T09:04:17Z</dcterms:modified>
</cp:coreProperties>
</file>