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Mieszkańcy* Sydonu i Arwadu byli twoimi wioślarzami, twoi mistrzowie, Tyrze, byli u ciebie twoimi sternikami.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יֹׁשְבֵי</w:t>
      </w:r>
      <w:r>
        <w:rPr>
          <w:rtl w:val="0"/>
        </w:rPr>
        <w:t xml:space="preserve"> : wg G: książęta, οἱ ἄρχοντές, ּ</w:t>
      </w:r>
      <w:r>
        <w:rPr>
          <w:rtl/>
        </w:rPr>
        <w:t>ונְׂשִיאַיְִך</w:t>
      </w:r>
      <w:r>
        <w:rPr>
          <w:rtl w:val="0"/>
        </w:rPr>
        <w:t xml:space="preserve"> . Być może od: starsi, ׂ</w:t>
      </w:r>
      <w:r>
        <w:rPr>
          <w:rtl/>
        </w:rPr>
        <w:t>שָבֵי</w:t>
      </w:r>
      <w:r>
        <w:rPr>
          <w:rtl w:val="0"/>
        </w:rPr>
        <w:t xml:space="preserve"> , por. &lt;x&gt;150 5:5&lt;/x&gt;, 9;&lt;x&gt;150 6:7&lt;/x&gt;, 8,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2024-05-07T19:02:28Z</dcterms:modified>
</cp:coreProperties>
</file>