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cherubem wiele mogącym, zdolnym zapewnić ochronę. Postawiłem cię na świętej górze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namaszczonym cherubinem nakrywającym; ja cię ustanowiłem. Byłeś na świętej górze Boga,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Cherubinem pomazanym, nakrywającym; Jam cię wystawił, byłeś na górze Bożej świętej, w pośród kamienia ognistego przechadzałeś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Cherub rozciągniony i nakrywający, a postawiłem cię na górze świętej Bożej, w pośrzodku kamieni ognistych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wielkiego cheruba opiekunem ustanowiłem cię na świętej górze Bożej, chadzałeś 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cheruba, który bronił wstępu, postawiłem cię; byłeś na świętej górze Bożej, przechadzałeś się 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cherubem, stróżem. Byłeś na świętej górze Bożej. Przechadzałeś się wśród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obok ciebie cheruba stróża. Mieszkałeś na świętej górze bogów.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olbrzymim cherubem, który osłania. Przebywałeś na świętej górze Boga.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поставив з херувимом у святій божій горі, ти був посеред горіючого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namaszczonym i opiekuńczym cherubem; osadziłem cię na świętej, Boskiej górze; tam się bawiłeś i przechadzałeś 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namaszczonym cherubem, który okrywa, i ja cię ustanowiłem. Byłeś na świętej górze Bożej. Przechadzałeś się 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2024-04-27T21:39:53Z</dcterms:modified>
</cp:coreProperties>
</file>