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2"/>
        <w:gridCol w:w="5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posadzka biegła wzdłuż bram, odpowiednio do długości bram – (to jest) posadzka dolna.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pasa posadzki — a była to posadzka dolna — wykraczała nieco poza lico przysionka.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posadzka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wzdłuż bram, odpowiednio do długości bram. Była to posadzka dolna.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tło było po stronach bram, jako długie były bramy, a toć było tło niższe.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tło na czele bram według długości bram było na dole.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Bruk kamienny znajdował się w bok od bramy odpowiednio do głębokości bramy; był to dolny bruk kamienny.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posadzka była ułożona wzdłuż bocznych ścian bram, odpowiednio do długości bram; to jest dolna posadzka.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Posadzka z boku bram była wzdłuż długości bram. Była to niższa posadzka.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Kamienna posadzka była ułożona wzdłuż bram. To była posadzka dolna.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Chodnik z boku bramy odpowiadał długości bram. Był to chodnik niższy.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портики на півдні брам, за довжиною брам долішня колонада.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kamienna posadzka ciągnęła się wzdłuż bram, równolegle do długości bram; była to posadzka dolna.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posadzka z boku bram była dokładnie tak długa, jak bramy – posadzka dolna.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2024-05-26T21:37:07Z</dcterms:modified>
</cp:coreProperties>
</file>