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jej przysionek i jej palmy miały takie same wymiary, jak w bramie zwróconej ku wschodowi.* Wstępowało się do niej po siedmiu stopniach i miało się przed sobą** przysionek.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drodze wschodniej.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sobą, </w:t>
      </w:r>
      <w:r>
        <w:rPr>
          <w:rtl/>
        </w:rPr>
        <w:t>לִפְנֵיהֶם</w:t>
      </w:r>
      <w:r>
        <w:rPr>
          <w:rtl w:val="0"/>
        </w:rPr>
        <w:t xml:space="preserve"> (lifnehem), met.; em. na: wewnątrz, </w:t>
      </w:r>
      <w:r>
        <w:rPr>
          <w:rtl/>
        </w:rPr>
        <w:t>לִפְנִימָה</w:t>
      </w:r>
      <w:r>
        <w:rPr>
          <w:rtl w:val="0"/>
        </w:rPr>
        <w:t xml:space="preserve"> , por. G ἔσωθεν  BHS, pod. w.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2024-05-26T14:21:22Z</dcterms:modified>
</cp:coreProperties>
</file>