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przez bramę południową – i zmierzył bramę południową. Miała ona takie wymiary jak tamte.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mój przewodnik zaprowadził mnie na dziedziniec wewnętrzny. Weszliśmy przez bramę południową. Zmierzył ją. Okazało się, że miała ona takie same wymiary jak bramy zmierzone wcześniej.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zaprowadził mnie na dziedziniec wewnętrzny przez bramę południową i zmierzył bramę południową: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mię wwiódł do sieni wewnętrznej przez południową bramę, i rozmierzył onę bramę południową według tychże 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sieni wnętrznej do bramy południowej, i wymierzył bramę według miar wyższych.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zaprowadził mnie na dziedziniec wewnętrzny przy bramie południowej i zmierzył bramę południową; miała ona te same rozmiary.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dziedzińca wewnętrznego przez bramę południową; i zmierzył bramę południową, miała ona takie same wymiary.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na dziedziniec wewnętrzny przez bramę południową. Zmierzył bramę południową i miała takie same wymiary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przez bramę południową na dziedziniec wewnętrzny. Zmierzył bramę południową. Miała takie same wymiary jak poprzednia.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Zaprowadził mię na dziedziniec wewnętrzny w bramę Południową. Zmierzył bramę Południową. Miała te same wymiary, co tamta.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внутрішнього двору брами, що до півдня, і розмірив браму за тою ж мірою,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przez bramę południową, poprowadził mnie na wewnętrzny dziedziniec i zmierzył południową bramę, a była według poprzednich pomiarów.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wprowadził mnie przez bramę południową na dziedziniec wewnętrzny. I zmierzył bramę południową, która miała takie same wymiary, jak te.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2024-05-19T01:44:15Z</dcterms:modified>
</cp:coreProperties>
</file>