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na dziedziniec wewnętrzny przez bramę południową – i zmierzył bramę południową. Miała ona takie wymiary jak tamte.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2024-05-26T10:07:19Z</dcterms:modified>
</cp:coreProperties>
</file>