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zewnątrz przysionka, po obu stronach wejścia do bramy północnej, stały po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stronie zewnętrznej, przy wejściu bramy północnej,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stoły, także i po drugiej stronie, która jest przy przedsionku bramy,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też przed wchodem przy drzwiach bramy północnej były dwa stoły, także i przy drugiej stronie, która jest u przysionku bramy,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boku zewnętrznym, który wstępuje do drzwi bramy, która jest ku północy, dwa stoły, a przy drugiej stronie przed przysionkiem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zewnętrznej, przy wejściu do bramy północnej, były dwa stoły, a po stronie drugiej przedsionka przy bramie były również dwa 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zewnątrz pod boczną ścianą przysionka, u wejścia do bramy północnej były dwa stoły; i pod drugą boczną ścianą bramy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boku, na zewnątrz, dla tego, kto wchodził ku wejściu bramy północnej, były dwa stoły, a po stronie przeciwnej przedsionka bramy –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od zewnętrznej strony bramy północnej były przygotowane dla wchodzących dwa stoły. Również po przeciwnej stronie przedsionka bramy stały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na zewnątrz, gdy się wchodzi w wejście bramy, [po stronie] północnej, były dwa stoły i z przeciwnej strony przedsionka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позаду зливу цілопалень, що глядить на північ, два престоли до сходу і позаду другого й еламу брами два престоли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stoły stały także przy bocznej ścianie, na zewnątrz, u wejścia do bramy północnej; nadto dwa stoły przy drugiej ścianie bocznej, przy przybudówce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zewnętrznej stronie, tam, gdzie się wchodzi do wejścia bramy północnej, były dwa stoły. I po drugiej stronie, która należy do portyku bramy, były dwa stoły.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2024-05-26T03:57:13Z</dcterms:modified>
</cp:coreProperties>
</file>