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przysionek bramy: osiem łokci;* a jego pilastry: dwa łokcie;** a przysionek bramy był od (strony)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przysionek ciągnął się przez dalszych osiem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węgary mierzyły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 znajdował się po stronie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przedsionek bramy — osiem łokci, a jej filary —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przysionek bramy na ośm łokci, a podwoje jej na dwa łokcie, a ten 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na ośm łokci, a czoło jego na dwa łokcia, a przysionek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łokci, oraz filary: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przysionek bramy osiem łokci, a jego filary: dwa łokcie; a przysionek bramy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bramy: osiem łokci. 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filary: dwa łokcie. Przedsionek bramy był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i miał osiem łokci, a jego filary dwa łokcie. Przedsionek bramy [znajdował się po stronie]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дверей близько еламу брами вісім ліктів, і два лікті елами, і елам зовнішних дверей,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przybudówkę bramy – osiem łokci, zaś jej pilastry – dwa łokcie; przybudówka bramy była po stronie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zatem portyk bramy: osiem łokci; a jego pilastry: dwa łokcie; a portyk bramy prowadził do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4,24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1,06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2024-05-26T13:36:29Z</dcterms:modified>
</cp:coreProperties>
</file>