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Zebulona, od strony wschodniej do strony zachodniej, Gad*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Zebulona, ze wschodu na zachód, swój dział otrzyma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Zebulona,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Zabulonowej, od strony wschodniej aż do strony zachodniej, jedno, to jest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Zabulonowej, od strony Wschodniej aż do strony morskiej, Gadowi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Zabulona od wschodu na zachód: Gad -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Zebulona od strony wschodniej do strony zachodniej, Gad: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Zabulona, od strony wschodniej po stronę zachodnią, do Gada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Zabulona od strony wschodniej aż do morza: dla Gada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Zebulona, od strony wschodniej aż po stronę zachodnią, jedna [część ma należeć] do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Завулона від тих, що до сходу, аж до тих, що до моря, Ґад,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Zebuluna, od strony wschodniej, ku stronie zachodniej – Gad,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Zebulona, od krańca wschodniego do krańca zachodniego: jeden Gada.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Gad, pierworodny Zilpy, nałożnicy Lei (&lt;x&gt;10 30:11&lt;/x&gt;).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2024-04-29T05:45:00Z</dcterms:modified>
</cp:coreProperties>
</file>