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nadciągnie król północy, i usypie wał, i zdobędzie miasto obronne;* a (zbrojne) ramiona** południa nie ostoją się, ani jego lud doborowy – zabraknie im sił, by się 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Sydon zdobyty przez Antiocha III Wielkiego.  Antioch  pokonał  Skopasa  pod  Panion (niedaleko Paneas, późniejszej Cezarei Filipowej) w 200 r. p. Chr. Po tym zwycięstwie Seleucydzi panowali nad Fenicją i Ziemią Izraela do czasu, aż utracił hegemonię na rzecz Rzymian.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2024-04-30T22:50:35Z</dcterms:modified>
</cp:coreProperties>
</file>