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Przejmie on panowanie nad skarbcami złota i srebra — nad wszystkimi kosztownościami Egiptu. Pójdą za nim Libijczycy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 i srebra oraz wszystkie kosztowności Egiptu, a Libijczycy i Etiopczycy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opanuje skarby złota i srebra, i wszystkie rzeczy drogie Egipskie, a Libijczycy i Murzynowie za nim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opanuje skarby złota i srebra i wszytkie rzeczy kosztowne Egipskie; przez Libią też i Etiopią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panem skarbów złota i srebra oraz wszystkich kosztowności egipskich; Libijczycy i Kuszyci będą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on skarby złota i srebra i wszystkie klejnoty egipskie. Libijczycy i Kuszyci pójdą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 skarbce pełne złota i srebra oraz wszelkich kosztowności egipskich, a 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ukrytymi skarbcami ze złotem i srebrem, i innymi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skarbami złota, srebra i wszystkimi cennymi rzeczami Egiptu. Libijczycy i Kuszy 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запанує над скритими (скарбами) золота і срібла і над усіма бажаними (скарбами) Єгипту і лівійців і етіопців в їхніх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złota, srebra oraz wszystkie micraimskie przedmioty pożądania; pójdą za nim Lubije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wpadał ukrytymi skarbami złota i srebra oraz wszystkimi majętnościami Egiptu. A Libijczycy i Etiopczycy będą szli jego śladami.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2024-04-30T21:46:13Z</dcterms:modified>
</cp:coreProperties>
</file>