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między morzami na pięknej górze świętej; ale jego koniec przyjdzie na niego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pałacu swego między morzami na górze ozdobnej świętobliwości; a gdy przyjdzie do końca swego, nie będzie miał nikogo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namiot swój Apadno między morzami na górze zacnej i świętej, i przydzie aż na wierzch jej, a żaden mu nie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swojej kwatery między morzem i górą świętej wspaniałości. Dojdzie do swego końca, ale nikt mu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wspaniałe swoje namioty między morzem i prześliczną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swego pałacu między morzami, naprzeciw wspaniałej i świętej góry. Wtedy nadejdzie jego kres i nikt nie przyjdzie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morzem a piękną świętą górą. Wtedy dojdzie do swojego kresu i nikt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swoje wspaniałe namioty między morzami na pięknej górze świętej. Ale przyjdzie na niego kres i nie znajdzie się [nikt], kto by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своє шатро ефадано (царське) поміж морями на святій горі Сави і прийде аж до його часті, і немає нікого, хто його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namioty swojego pałacu między morzami, na pięknej, świętej górze. Tak dojdzie do swego końca oraz nie będzie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 swoje namioty pałacowe między wielkim morzem a świętą górą Ozdoby; i dojdzie do swego kresu, a nie będzie nikogo, kto by mu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2024-05-01T01:43:34Z</dcterms:modified>
</cp:coreProperties>
</file>