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jednak, wraz z nastaniem poranka,* Bóg wyznaczył robaka, który podgryzł krzaczek, tak że usechł.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 nastawał  poranek  dnia  następnego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2024-05-18T23:54:52Z</dcterms:modified>
</cp:coreProperties>
</file>