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przekląć, skoro Bóg nie przeklął? I jak złorzeczyć, skoro nie złorzeczy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2024-05-06T00:15:06Z</dcterms:modified>
</cp:coreProperties>
</file>