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nie odezwie się do niej z dnia na dzień, to podtrzymuje wszystkie jej śluby albo potwierdza wszystkie jej zobowiązania, które ją wiążą, ponieważ nie odezwał się do niej w dniu, gdy o tym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2024-04-29T11:02:00Z</dcterms:modified>
</cp:coreProperties>
</file>