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niespodziewanie, nie żywiąc wrogości, zada komuś cios albo rzuci w niego jakimś narzędziem, lecz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niespodziewanie i bez wrogości go popchnie albo rzuci w niego czymkolwiek bez zasadzki;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przygody bez waśni kogo popchnął, alboby nań cisnął czemkolwiek nie umyślnie;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przygody i bez waśni,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jednak zadał cios nie z nienawiści albo gdy rzucił na niego jakimkolwiek przedmiotem, ale nie w zamiarze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uderzył kogokolwiek znienacka bez wrogiego nastawienia albo rzucił nań jakimkolwiek narzędziem bez złego zamiaru,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go jednak znienacka popchnął, ale bez wrogiego nastawienia, albo jeżeliby zrzucił na niego jakikolwiek przedmiot, nie zastawiając zasadzki,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nagle, lecz bez wrogości popchnął drugiego lub rzucił w niego czymś, ale uczynił to nieumyślnie,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mimo woli, bez uczucia wrogości popchnie [drugiego] lub też bez zastanowienia rzuci w niego jakimś przedmiotem,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popchnął go przypadkiem, bez złośliwości, albo rzucił w niego [jakimś] przedmiotem bez wrogiego zamiaru,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нагло не через ворожнечу, чи вкине на нього будь яку річ не з ворожнечі,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przypadkowo, nie z powodu sporu kogoś popchnął, albo nierozmyślnie rzucił na niego jakimkolwiek narzędziem;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niespodziewanie bez nieprzyjaźni popchnął go lub jeśli nie czyhając, rzucił w niego jakimś przedmiotem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2024-05-05T02:48:54Z</dcterms:modified>
</cp:coreProperties>
</file>