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9"/>
        <w:gridCol w:w="1759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mąż będzie wolny od winy, a kobieta ta poniesie karę za swoją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2024-05-03T21:58:32Z</dcterms:modified>
</cp:coreProperties>
</file>