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srebrna kropielnica wagi siedemdziesięciu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ofiarę stanowiły: jedna srebrna misa wagi stu trzydziestu syklów,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jego był: misa srebrna jedna, sto i trzydzieści syklów wagi jej, czasza srebrna jedna,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 nim miska srebrna, która ważyła sto i trzydzieści syklów, czasza srebrna mająca siedmdziesiąt syklów wedle wagi świątnice, obie pełne białej mąki, zaczynionej oliwą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 oraz czara srebrna wagi siedemdziesięciu syklów – według wagi z 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 oraz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świątynnej. Oba były napełnione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 to: Jedna srebrna misa, wagi sto trzydzieści szekli;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2024-04-29T10:23:37Z</dcterms:modified>
</cp:coreProperties>
</file>