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roczny jeden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2024-04-29T12:06:00Z</dcterms:modified>
</cp:coreProperties>
</file>